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87" w:rsidRPr="001620A7" w:rsidRDefault="00790187" w:rsidP="009219BF">
      <w:pPr>
        <w:pStyle w:val="3"/>
        <w:rPr>
          <w:rFonts w:ascii="Arial" w:eastAsia="Times New Roman" w:hAnsi="Arial" w:cs="Arial"/>
          <w:color w:val="548DD4" w:themeColor="text2" w:themeTint="99"/>
          <w:sz w:val="28"/>
          <w:szCs w:val="28"/>
          <w:lang w:eastAsia="el-GR"/>
        </w:rPr>
      </w:pPr>
      <w:r w:rsidRPr="001620A7">
        <w:rPr>
          <w:rFonts w:ascii="Arial" w:eastAsia="Times New Roman" w:hAnsi="Arial" w:cs="Arial"/>
          <w:color w:val="548DD4" w:themeColor="text2" w:themeTint="99"/>
          <w:sz w:val="28"/>
          <w:szCs w:val="28"/>
          <w:lang w:eastAsia="el-GR"/>
        </w:rPr>
        <w:t>Μέλλοντας και Αόριστος </w:t>
      </w:r>
      <w:proofErr w:type="spellStart"/>
      <w:r w:rsidRPr="001620A7">
        <w:rPr>
          <w:rFonts w:ascii="Arial" w:eastAsia="Times New Roman" w:hAnsi="Arial" w:cs="Arial"/>
          <w:color w:val="548DD4" w:themeColor="text2" w:themeTint="99"/>
          <w:sz w:val="28"/>
          <w:szCs w:val="28"/>
          <w:u w:val="single"/>
          <w:lang w:eastAsia="el-GR"/>
        </w:rPr>
        <w:t>ενρινόληκτων</w:t>
      </w:r>
      <w:proofErr w:type="spellEnd"/>
      <w:r w:rsidRPr="001620A7">
        <w:rPr>
          <w:rFonts w:ascii="Arial" w:eastAsia="Times New Roman" w:hAnsi="Arial" w:cs="Arial"/>
          <w:color w:val="548DD4" w:themeColor="text2" w:themeTint="99"/>
          <w:sz w:val="28"/>
          <w:szCs w:val="28"/>
          <w:lang w:eastAsia="el-GR"/>
        </w:rPr>
        <w:t xml:space="preserve"> και </w:t>
      </w:r>
      <w:r w:rsidRPr="001620A7">
        <w:rPr>
          <w:rFonts w:ascii="Arial" w:eastAsia="Times New Roman" w:hAnsi="Arial" w:cs="Arial"/>
          <w:color w:val="548DD4" w:themeColor="text2" w:themeTint="99"/>
          <w:sz w:val="28"/>
          <w:szCs w:val="28"/>
          <w:u w:val="single"/>
          <w:lang w:eastAsia="el-GR"/>
        </w:rPr>
        <w:t>υγρόληκτων</w:t>
      </w:r>
      <w:r w:rsidRPr="001620A7">
        <w:rPr>
          <w:rFonts w:ascii="Arial" w:eastAsia="Times New Roman" w:hAnsi="Arial" w:cs="Arial"/>
          <w:color w:val="548DD4" w:themeColor="text2" w:themeTint="99"/>
          <w:sz w:val="28"/>
          <w:szCs w:val="28"/>
          <w:lang w:eastAsia="el-GR"/>
        </w:rPr>
        <w:t> ρημάτων</w:t>
      </w:r>
    </w:p>
    <w:p w:rsidR="00790187" w:rsidRPr="00790187" w:rsidRDefault="00790187" w:rsidP="009219BF">
      <w:pPr>
        <w:pStyle w:val="3"/>
        <w:rPr>
          <w:rFonts w:eastAsia="Times New Roman"/>
          <w:sz w:val="21"/>
          <w:szCs w:val="21"/>
          <w:lang w:eastAsia="el-GR"/>
        </w:rPr>
      </w:pPr>
    </w:p>
    <w:p w:rsidR="00790187" w:rsidRPr="00790187" w:rsidRDefault="00790187" w:rsidP="00790187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imes New Roman"/>
          <w:color w:val="323232"/>
          <w:sz w:val="21"/>
          <w:szCs w:val="21"/>
          <w:lang w:eastAsia="el-GR"/>
        </w:rPr>
      </w:pPr>
    </w:p>
    <w:p w:rsidR="00790187" w:rsidRPr="009219BF" w:rsidRDefault="00790187" w:rsidP="0079018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Ενρινόληκτα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  και υγρόληκτα  ρήματα λέγονται αυτά που ο χαρακτήρας του θέματός του (δηλαδή ο τελευταίος φθόγγος του θέματος) είναι</w:t>
      </w:r>
    </w:p>
    <w:p w:rsidR="00790187" w:rsidRPr="009219BF" w:rsidRDefault="00516EE0" w:rsidP="007901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FF00FF"/>
          <w:sz w:val="24"/>
          <w:szCs w:val="24"/>
          <w:lang w:val="en-US" w:eastAsia="el-GR"/>
        </w:rPr>
        <w:t>         </w:t>
      </w:r>
      <w:r w:rsidR="00790187" w:rsidRPr="009219BF">
        <w:rPr>
          <w:rFonts w:ascii="Arial" w:eastAsia="Times New Roman" w:hAnsi="Arial" w:cs="Arial"/>
          <w:b/>
          <w:bCs/>
          <w:color w:val="FF00FF"/>
          <w:sz w:val="24"/>
          <w:szCs w:val="24"/>
          <w:lang w:val="en-US" w:eastAsia="el-GR"/>
        </w:rPr>
        <w:t>             </w:t>
      </w:r>
      <w:r w:rsidR="00790187" w:rsidRPr="009219BF">
        <w:rPr>
          <w:rFonts w:ascii="Arial" w:eastAsia="Times New Roman" w:hAnsi="Arial" w:cs="Arial"/>
          <w:b/>
          <w:bCs/>
          <w:color w:val="FF00FF"/>
          <w:sz w:val="24"/>
          <w:szCs w:val="24"/>
          <w:lang w:eastAsia="el-GR"/>
        </w:rPr>
        <w:t>-μ-, -ν-, -λ-, -ρ-.</w:t>
      </w:r>
    </w:p>
    <w:p w:rsidR="00790187" w:rsidRPr="009219BF" w:rsidRDefault="00790187" w:rsidP="0079018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Π.χ.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νέ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el-GR"/>
        </w:rPr>
        <w:t>μ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ω,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φθεί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el-GR"/>
        </w:rPr>
        <w:t>ρ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ω,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ἀγγέλλω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 κ.τ.λ.</w:t>
      </w:r>
    </w:p>
    <w:p w:rsidR="00790187" w:rsidRPr="009219BF" w:rsidRDefault="00790187" w:rsidP="0079018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</w:p>
    <w:p w:rsidR="00790187" w:rsidRPr="009219BF" w:rsidRDefault="00790187" w:rsidP="0079018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Τα ρήματα αυτά σχηματίζουν το μέλλοντά τους 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el-GR"/>
        </w:rPr>
        <w:t>χωρίς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 το χαρακτηριστικό -σ-</w:t>
      </w:r>
    </w:p>
    <w:p w:rsidR="00790187" w:rsidRPr="009219BF" w:rsidRDefault="00790187" w:rsidP="007901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          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νεμῶ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, 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  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φθερῶ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,  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 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ἀγελλῶ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.</w:t>
      </w:r>
    </w:p>
    <w:p w:rsidR="00790187" w:rsidRPr="009219BF" w:rsidRDefault="00790187" w:rsidP="0079018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</w:p>
    <w:p w:rsidR="00790187" w:rsidRPr="009219BF" w:rsidRDefault="009219BF" w:rsidP="009219BF">
      <w:pPr>
        <w:shd w:val="clear" w:color="auto" w:fill="FFFFFF"/>
        <w:spacing w:after="0" w:line="270" w:lineRule="atLeast"/>
        <w:ind w:left="360"/>
        <w:jc w:val="both"/>
        <w:rPr>
          <w:rFonts w:ascii="Arial" w:eastAsia="Times New Roman" w:hAnsi="Arial" w:cs="Arial"/>
          <w:color w:val="548DD4" w:themeColor="text2" w:themeTint="99"/>
          <w:sz w:val="24"/>
          <w:szCs w:val="24"/>
          <w:lang w:eastAsia="el-GR"/>
        </w:rPr>
      </w:pPr>
      <w:r w:rsidRPr="009219BF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l-GR"/>
        </w:rPr>
        <w:t>1)</w:t>
      </w:r>
      <w:r w:rsidR="00790187" w:rsidRPr="009219BF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l-GR"/>
        </w:rPr>
        <w:t xml:space="preserve">Ο μέλλοντας αυτός κλίνεται όπως ο ενεστώτας των ρημάτων </w:t>
      </w:r>
      <w:proofErr w:type="spellStart"/>
      <w:r w:rsidR="00790187" w:rsidRPr="009219BF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l-GR"/>
        </w:rPr>
        <w:t>ποιέω</w:t>
      </w:r>
      <w:proofErr w:type="spellEnd"/>
      <w:r w:rsidR="00790187" w:rsidRPr="009219BF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l-GR"/>
        </w:rPr>
        <w:t xml:space="preserve">- </w:t>
      </w:r>
      <w:proofErr w:type="spellStart"/>
      <w:r w:rsidR="00790187" w:rsidRPr="009219BF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l-GR"/>
        </w:rPr>
        <w:t>ποιῶ</w:t>
      </w:r>
      <w:proofErr w:type="spellEnd"/>
      <w:r w:rsidR="00790187" w:rsidRPr="009219BF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l-GR"/>
        </w:rPr>
        <w:t>:</w:t>
      </w:r>
    </w:p>
    <w:p w:rsidR="00790187" w:rsidRPr="009219BF" w:rsidRDefault="00790187" w:rsidP="00790187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Ε.Φ: 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νεμῶ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,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νεμεῖς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,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νεμεῖ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,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νεμοῦμεν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,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νεμεῖτε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,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νεμοῦσι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.</w:t>
      </w:r>
    </w:p>
    <w:p w:rsidR="00790187" w:rsidRPr="009219BF" w:rsidRDefault="00790187" w:rsidP="00790187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</w:p>
    <w:p w:rsidR="00790187" w:rsidRPr="009219BF" w:rsidRDefault="00516EE0" w:rsidP="00790187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             Μ.Φ.:</w:t>
      </w:r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 </w:t>
      </w:r>
      <w:proofErr w:type="spellStart"/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νεμοῦμαι</w:t>
      </w:r>
      <w:proofErr w:type="spellEnd"/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,</w:t>
      </w:r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</w:t>
      </w:r>
      <w:proofErr w:type="spellStart"/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νεμεῖσαι</w:t>
      </w:r>
      <w:proofErr w:type="spellEnd"/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,</w:t>
      </w:r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</w:t>
      </w:r>
      <w:proofErr w:type="spellStart"/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νεμεῖται</w:t>
      </w:r>
      <w:proofErr w:type="spellEnd"/>
      <w:r w:rsidR="00790187"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,</w:t>
      </w:r>
    </w:p>
    <w:p w:rsidR="001620A7" w:rsidRPr="009219BF" w:rsidRDefault="00790187" w:rsidP="00790187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el-GR"/>
        </w:rPr>
      </w:pP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        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 </w:t>
      </w:r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val="en-US" w:eastAsia="el-GR"/>
        </w:rPr>
        <w:t>   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νεμούμεθα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,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νεμεῖσθε</w:t>
      </w:r>
      <w:proofErr w:type="spellEnd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 xml:space="preserve">, </w:t>
      </w:r>
      <w:proofErr w:type="spellStart"/>
      <w:r w:rsidRPr="009219BF">
        <w:rPr>
          <w:rFonts w:ascii="Arial" w:eastAsia="Times New Roman" w:hAnsi="Arial" w:cs="Arial"/>
          <w:b/>
          <w:bCs/>
          <w:color w:val="323232"/>
          <w:sz w:val="24"/>
          <w:szCs w:val="24"/>
          <w:lang w:eastAsia="el-GR"/>
        </w:rPr>
        <w:t>νεμοῦνται</w:t>
      </w:r>
      <w:proofErr w:type="spellEnd"/>
    </w:p>
    <w:tbl>
      <w:tblPr>
        <w:tblW w:w="10373" w:type="dxa"/>
        <w:tblInd w:w="-1373" w:type="dxa"/>
        <w:shd w:val="clear" w:color="auto" w:fill="FEE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380"/>
        <w:gridCol w:w="1888"/>
        <w:gridCol w:w="1526"/>
        <w:gridCol w:w="1232"/>
        <w:gridCol w:w="1540"/>
      </w:tblGrid>
      <w:tr w:rsidR="001620A7" w:rsidRPr="00790187" w:rsidTr="00665F73">
        <w:trPr>
          <w:trHeight w:val="266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790187" w:rsidRDefault="001620A7" w:rsidP="00665F73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  <w:r w:rsidRPr="00790187">
              <w:rPr>
                <w:rFonts w:ascii="Calibri" w:eastAsia="Times New Roman" w:hAnsi="Calibri" w:cs="Times New Roman"/>
                <w:b/>
                <w:bCs/>
                <w:color w:val="323232"/>
                <w:sz w:val="23"/>
                <w:szCs w:val="23"/>
                <w:lang w:eastAsia="el-GR"/>
              </w:rPr>
              <w:t>Οριστική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790187" w:rsidRDefault="001620A7" w:rsidP="00665F73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  <w:r w:rsidRPr="00790187">
              <w:rPr>
                <w:rFonts w:ascii="Calibri" w:eastAsia="Times New Roman" w:hAnsi="Calibri" w:cs="Times New Roman"/>
                <w:b/>
                <w:bCs/>
                <w:color w:val="323232"/>
                <w:sz w:val="23"/>
                <w:szCs w:val="23"/>
                <w:lang w:eastAsia="el-GR"/>
              </w:rPr>
              <w:t>Υποτακτική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790187" w:rsidRDefault="001620A7" w:rsidP="00665F73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  <w:r w:rsidRPr="00790187">
              <w:rPr>
                <w:rFonts w:ascii="Calibri" w:eastAsia="Times New Roman" w:hAnsi="Calibri" w:cs="Times New Roman"/>
                <w:b/>
                <w:bCs/>
                <w:color w:val="323232"/>
                <w:sz w:val="23"/>
                <w:szCs w:val="23"/>
                <w:lang w:eastAsia="el-GR"/>
              </w:rPr>
              <w:t>Ευκτική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790187" w:rsidRDefault="001620A7" w:rsidP="00665F73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  <w:r w:rsidRPr="00790187">
              <w:rPr>
                <w:rFonts w:ascii="Calibri" w:eastAsia="Times New Roman" w:hAnsi="Calibri" w:cs="Times New Roman"/>
                <w:b/>
                <w:bCs/>
                <w:color w:val="323232"/>
                <w:sz w:val="23"/>
                <w:szCs w:val="23"/>
                <w:lang w:eastAsia="el-GR"/>
              </w:rPr>
              <w:t>Προστακτική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790187" w:rsidRDefault="001620A7" w:rsidP="00665F73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  <w:proofErr w:type="spellStart"/>
            <w:r w:rsidRPr="00790187">
              <w:rPr>
                <w:rFonts w:ascii="Calibri" w:eastAsia="Times New Roman" w:hAnsi="Calibri" w:cs="Times New Roman"/>
                <w:b/>
                <w:bCs/>
                <w:color w:val="323232"/>
                <w:sz w:val="23"/>
                <w:szCs w:val="23"/>
                <w:lang w:eastAsia="el-GR"/>
              </w:rPr>
              <w:t>Απαρφ</w:t>
            </w:r>
            <w:proofErr w:type="spellEnd"/>
            <w:r w:rsidRPr="00790187">
              <w:rPr>
                <w:rFonts w:ascii="Calibri" w:eastAsia="Times New Roman" w:hAnsi="Calibri" w:cs="Times New Roman"/>
                <w:color w:val="323232"/>
                <w:sz w:val="23"/>
                <w:szCs w:val="23"/>
                <w:lang w:eastAsia="el-GR"/>
              </w:rPr>
              <w:t>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790187" w:rsidRDefault="001620A7" w:rsidP="00665F73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  <w:r w:rsidRPr="00790187">
              <w:rPr>
                <w:rFonts w:ascii="Calibri" w:eastAsia="Times New Roman" w:hAnsi="Calibri" w:cs="Times New Roman"/>
                <w:b/>
                <w:bCs/>
                <w:color w:val="323232"/>
                <w:sz w:val="23"/>
                <w:szCs w:val="23"/>
                <w:lang w:eastAsia="el-GR"/>
              </w:rPr>
              <w:t>Μετοχή</w:t>
            </w:r>
          </w:p>
        </w:tc>
      </w:tr>
      <w:tr w:rsidR="001620A7" w:rsidRPr="001620A7" w:rsidTr="00665F73">
        <w:trPr>
          <w:trHeight w:val="1892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Φθερῶ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φθερεῖς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φθερεῖ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φθεροῦμεν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φθερεῖτε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φθεροῦσι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..............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φθεροῖμι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φθεροῖς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φθεροῖ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φθεροῖμεν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φθεροιτε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φθεροιεν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...............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φθερεῖν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φθερῶν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φθεροῦσα</w:t>
            </w:r>
            <w:proofErr w:type="spellEnd"/>
          </w:p>
          <w:p w:rsidR="001620A7" w:rsidRPr="001620A7" w:rsidRDefault="001620A7" w:rsidP="001620A7">
            <w:pPr>
              <w:pStyle w:val="a3"/>
              <w:rPr>
                <w:rFonts w:ascii="Arial" w:hAnsi="Arial" w:cs="Arial"/>
                <w:sz w:val="24"/>
                <w:szCs w:val="24"/>
                <w:lang w:eastAsia="el-GR"/>
              </w:rPr>
            </w:pPr>
            <w:proofErr w:type="spellStart"/>
            <w:r w:rsidRPr="001620A7">
              <w:rPr>
                <w:rFonts w:ascii="Arial" w:hAnsi="Arial" w:cs="Arial"/>
                <w:sz w:val="24"/>
                <w:szCs w:val="24"/>
                <w:lang w:eastAsia="el-GR"/>
              </w:rPr>
              <w:t>φθεροῦν</w:t>
            </w:r>
            <w:proofErr w:type="spellEnd"/>
          </w:p>
        </w:tc>
      </w:tr>
    </w:tbl>
    <w:p w:rsidR="00790187" w:rsidRPr="001620A7" w:rsidRDefault="009219BF" w:rsidP="001620A7">
      <w:pPr>
        <w:pStyle w:val="3"/>
        <w:rPr>
          <w:rStyle w:val="3Char"/>
          <w:rFonts w:ascii="Arial" w:hAnsi="Arial" w:cs="Arial"/>
          <w:sz w:val="24"/>
          <w:szCs w:val="24"/>
        </w:rPr>
      </w:pPr>
      <w:r w:rsidRPr="001620A7">
        <w:rPr>
          <w:rFonts w:ascii="Arial" w:eastAsia="MS UI Gothic" w:hAnsi="Arial" w:cs="Arial"/>
          <w:sz w:val="24"/>
          <w:szCs w:val="24"/>
          <w:lang w:eastAsia="el-GR"/>
        </w:rPr>
        <w:t xml:space="preserve"> 2)</w:t>
      </w:r>
      <w:r w:rsidR="00790187" w:rsidRPr="001620A7">
        <w:rPr>
          <w:rFonts w:ascii="Arial" w:hAnsi="Arial" w:cs="Arial"/>
          <w:sz w:val="24"/>
          <w:szCs w:val="24"/>
          <w:lang w:eastAsia="el-GR"/>
        </w:rPr>
        <w:t xml:space="preserve"> Κατά τον σχηματισμό της οριστικής του αορίστου το φωνήεν που προηγείται του ένρινου ή υγρού ρηματικού χαρακτήρα μεταβάλλεται σύμφωνα με τον </w:t>
      </w:r>
      <w:r w:rsidR="00790187" w:rsidRPr="001620A7">
        <w:rPr>
          <w:rStyle w:val="3Char"/>
          <w:rFonts w:ascii="Arial" w:hAnsi="Arial" w:cs="Arial"/>
          <w:sz w:val="24"/>
          <w:szCs w:val="24"/>
        </w:rPr>
        <w:t>ακόλουθο πίνακα:</w:t>
      </w:r>
      <w:bookmarkStart w:id="0" w:name="_GoBack"/>
    </w:p>
    <w:bookmarkEnd w:id="0"/>
    <w:p w:rsidR="00790187" w:rsidRPr="00B01738" w:rsidRDefault="00790187" w:rsidP="00790187">
      <w:pPr>
        <w:shd w:val="clear" w:color="auto" w:fill="FEE4FF"/>
        <w:spacing w:after="0" w:line="300" w:lineRule="atLeast"/>
        <w:rPr>
          <w:rFonts w:ascii="Georgia" w:eastAsia="Times New Roman" w:hAnsi="Georgia" w:cs="Times New Roman"/>
          <w:color w:val="323232"/>
          <w:sz w:val="21"/>
          <w:szCs w:val="21"/>
          <w:lang w:eastAsia="el-GR"/>
        </w:rPr>
      </w:pPr>
    </w:p>
    <w:tbl>
      <w:tblPr>
        <w:tblW w:w="10656" w:type="dxa"/>
        <w:jc w:val="center"/>
        <w:tblCellSpacing w:w="15" w:type="dxa"/>
        <w:tblInd w:w="-16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361"/>
        <w:gridCol w:w="1351"/>
        <w:gridCol w:w="208"/>
        <w:gridCol w:w="1629"/>
        <w:gridCol w:w="1491"/>
        <w:gridCol w:w="30"/>
        <w:gridCol w:w="1179"/>
        <w:gridCol w:w="30"/>
        <w:gridCol w:w="1474"/>
        <w:gridCol w:w="248"/>
      </w:tblGrid>
      <w:tr w:rsidR="00790187" w:rsidRPr="00790187" w:rsidTr="001620A7">
        <w:trPr>
          <w:gridBefore w:val="1"/>
          <w:wBefore w:w="610" w:type="dxa"/>
          <w:tblCellSpacing w:w="15" w:type="dxa"/>
          <w:jc w:val="center"/>
        </w:trPr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ᾰ → </w:t>
            </w:r>
            <w:r w:rsidRPr="00790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l-GR"/>
              </w:rPr>
              <w:t>ᾱ</w:t>
            </w: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 (μετά από ε, ι, ρ)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π.χ. μαραίνω (θ. 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μαρᾰν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-)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→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ἐ-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μάρᾱν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-α</w:t>
            </w:r>
          </w:p>
        </w:tc>
      </w:tr>
      <w:tr w:rsidR="00790187" w:rsidRPr="00790187" w:rsidTr="001620A7">
        <w:trPr>
          <w:gridBefore w:val="1"/>
          <w:wBefore w:w="610" w:type="dxa"/>
          <w:tblCellSpacing w:w="15" w:type="dxa"/>
          <w:jc w:val="center"/>
        </w:trPr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ᾰ → </w:t>
            </w:r>
            <w:r w:rsidRPr="00790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l-GR"/>
              </w:rPr>
              <w:t>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π.χ. φαίνω (θ. 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φᾰν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→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ἔ-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φην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-α</w:t>
            </w:r>
          </w:p>
        </w:tc>
      </w:tr>
      <w:tr w:rsidR="00790187" w:rsidRPr="00790187" w:rsidTr="001620A7">
        <w:trPr>
          <w:gridBefore w:val="1"/>
          <w:wBefore w:w="610" w:type="dxa"/>
          <w:tblCellSpacing w:w="15" w:type="dxa"/>
          <w:jc w:val="center"/>
        </w:trPr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ε → </w:t>
            </w:r>
            <w:r w:rsidRPr="00790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l-GR"/>
              </w:rPr>
              <w:t>ει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π.χ. 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ἀγγέλλω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 (θ. 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ἀγγελ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→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ἤγγειλ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-α</w:t>
            </w:r>
          </w:p>
        </w:tc>
      </w:tr>
      <w:tr w:rsidR="00790187" w:rsidRPr="00790187" w:rsidTr="001620A7">
        <w:trPr>
          <w:gridBefore w:val="1"/>
          <w:wBefore w:w="610" w:type="dxa"/>
          <w:tblCellSpacing w:w="15" w:type="dxa"/>
          <w:jc w:val="center"/>
        </w:trPr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ῐ →</w:t>
            </w:r>
            <w:r w:rsidRPr="00790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l-GR"/>
              </w:rPr>
              <w:t> ῑ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π.χ. κρίνω (θ. 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κρῐν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→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ἔ-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κρῑ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 ν-α</w:t>
            </w:r>
          </w:p>
        </w:tc>
      </w:tr>
      <w:tr w:rsidR="00790187" w:rsidRPr="00790187" w:rsidTr="001620A7">
        <w:trPr>
          <w:gridBefore w:val="1"/>
          <w:wBefore w:w="610" w:type="dxa"/>
          <w:tblCellSpacing w:w="15" w:type="dxa"/>
          <w:jc w:val="center"/>
        </w:trPr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ῠ → </w:t>
            </w:r>
            <w:r w:rsidRPr="00790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l-GR"/>
              </w:rPr>
              <w:t>ῡ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π.χ. 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ἀμύνω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 xml:space="preserve"> (θ. </w:t>
            </w: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ἀμῠν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→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87" w:rsidRPr="00790187" w:rsidRDefault="00790187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ἤμῡν</w:t>
            </w:r>
            <w:proofErr w:type="spellEnd"/>
            <w:r w:rsidRPr="00790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-α</w:t>
            </w:r>
          </w:p>
        </w:tc>
      </w:tr>
      <w:tr w:rsidR="009219BF" w:rsidRPr="00790187" w:rsidTr="001620A7">
        <w:trPr>
          <w:gridBefore w:val="1"/>
          <w:wBefore w:w="610" w:type="dxa"/>
          <w:tblCellSpacing w:w="15" w:type="dxa"/>
          <w:jc w:val="center"/>
        </w:trPr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9BF" w:rsidRPr="00790187" w:rsidRDefault="009219BF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9BF" w:rsidRPr="00790187" w:rsidRDefault="009219BF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9BF" w:rsidRPr="00790187" w:rsidRDefault="009219BF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9BF" w:rsidRPr="00790187" w:rsidRDefault="009219BF" w:rsidP="00790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</w:pPr>
          </w:p>
        </w:tc>
      </w:tr>
      <w:tr w:rsidR="00790187" w:rsidRPr="00790187" w:rsidTr="001620A7">
        <w:tblPrEx>
          <w:jc w:val="left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EE4FF"/>
        </w:tblPrEx>
        <w:trPr>
          <w:gridAfter w:val="1"/>
          <w:wAfter w:w="203" w:type="dxa"/>
          <w:trHeight w:val="266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87" w:rsidRPr="001620A7" w:rsidRDefault="00790187" w:rsidP="001620A7">
            <w:pPr>
              <w:pStyle w:val="3"/>
              <w:rPr>
                <w:rFonts w:ascii="Arial" w:eastAsia="MS UI Gothic" w:hAnsi="Arial" w:cs="Arial"/>
                <w:sz w:val="24"/>
                <w:szCs w:val="24"/>
                <w:lang w:eastAsia="el-GR"/>
              </w:rPr>
            </w:pPr>
            <w:bookmarkStart w:id="1" w:name="1537743361496224288"/>
            <w:bookmarkEnd w:id="1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87" w:rsidRPr="00790187" w:rsidRDefault="00790187" w:rsidP="00790187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87" w:rsidRPr="00790187" w:rsidRDefault="00790187" w:rsidP="00790187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87" w:rsidRPr="00790187" w:rsidRDefault="00790187" w:rsidP="00790187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87" w:rsidRPr="00790187" w:rsidRDefault="00790187" w:rsidP="00790187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E4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87" w:rsidRPr="00790187" w:rsidRDefault="00790187" w:rsidP="00790187">
            <w:pPr>
              <w:spacing w:after="0" w:line="326" w:lineRule="atLeast"/>
              <w:rPr>
                <w:rFonts w:ascii="Georgia" w:eastAsia="Times New Roman" w:hAnsi="Georgia" w:cs="Times New Roman"/>
                <w:color w:val="323232"/>
                <w:sz w:val="21"/>
                <w:szCs w:val="21"/>
                <w:lang w:eastAsia="el-GR"/>
              </w:rPr>
            </w:pPr>
          </w:p>
        </w:tc>
      </w:tr>
    </w:tbl>
    <w:p w:rsidR="001620A7" w:rsidRPr="00790187" w:rsidRDefault="00790187" w:rsidP="001620A7">
      <w:pPr>
        <w:pStyle w:val="2"/>
        <w:rPr>
          <w:rFonts w:ascii="Georgia" w:eastAsia="Times New Roman" w:hAnsi="Georgia" w:cs="Times New Roman"/>
          <w:color w:val="323232"/>
          <w:lang w:eastAsia="el-GR"/>
        </w:rPr>
      </w:pPr>
      <w:r w:rsidRPr="00790187">
        <w:rPr>
          <w:rFonts w:ascii="Tahoma" w:eastAsia="Times New Roman" w:hAnsi="Tahoma" w:cs="Tahoma"/>
          <w:color w:val="993300"/>
          <w:sz w:val="21"/>
          <w:szCs w:val="21"/>
          <w:lang w:eastAsia="el-GR"/>
        </w:rPr>
        <w:t> </w:t>
      </w:r>
      <w:r w:rsidR="001620A7" w:rsidRPr="00790187">
        <w:rPr>
          <w:rFonts w:eastAsia="Times New Roman"/>
          <w:color w:val="323232"/>
          <w:lang w:eastAsia="el-GR"/>
        </w:rPr>
        <w:t xml:space="preserve">Τα </w:t>
      </w:r>
      <w:proofErr w:type="spellStart"/>
      <w:r w:rsidR="001620A7" w:rsidRPr="00790187">
        <w:rPr>
          <w:rFonts w:eastAsia="Times New Roman"/>
          <w:color w:val="323232"/>
          <w:lang w:eastAsia="el-GR"/>
        </w:rPr>
        <w:t>ενρινόληκτα</w:t>
      </w:r>
      <w:proofErr w:type="spellEnd"/>
      <w:r w:rsidR="001620A7" w:rsidRPr="00790187">
        <w:rPr>
          <w:rFonts w:eastAsia="Times New Roman"/>
          <w:color w:val="323232"/>
          <w:lang w:eastAsia="el-GR"/>
        </w:rPr>
        <w:t xml:space="preserve"> και υγρόληκτα ρήματα σχηματίζουν τον αόριστο άσιγμο (χωρίς -</w:t>
      </w:r>
      <w:r w:rsidR="001620A7" w:rsidRPr="00790187">
        <w:rPr>
          <w:rFonts w:eastAsia="Times New Roman"/>
          <w:i/>
          <w:iCs/>
          <w:color w:val="323232"/>
          <w:lang w:eastAsia="el-GR"/>
        </w:rPr>
        <w:t>σ</w:t>
      </w:r>
      <w:r w:rsidR="001620A7" w:rsidRPr="00790187">
        <w:rPr>
          <w:rFonts w:eastAsia="Times New Roman"/>
          <w:color w:val="323232"/>
          <w:lang w:eastAsia="el-GR"/>
        </w:rPr>
        <w:t>-) σε -</w:t>
      </w:r>
      <w:r w:rsidR="001620A7" w:rsidRPr="00790187">
        <w:rPr>
          <w:rFonts w:eastAsia="Times New Roman"/>
          <w:i/>
          <w:iCs/>
          <w:color w:val="323232"/>
          <w:lang w:eastAsia="el-GR"/>
        </w:rPr>
        <w:t>α</w:t>
      </w:r>
      <w:r w:rsidR="001620A7" w:rsidRPr="00790187">
        <w:rPr>
          <w:rFonts w:eastAsia="Times New Roman"/>
          <w:color w:val="323232"/>
          <w:lang w:eastAsia="el-GR"/>
        </w:rPr>
        <w:t>, -</w:t>
      </w:r>
      <w:proofErr w:type="spellStart"/>
      <w:r w:rsidR="001620A7" w:rsidRPr="00790187">
        <w:rPr>
          <w:rFonts w:eastAsia="Times New Roman"/>
          <w:i/>
          <w:iCs/>
          <w:color w:val="323232"/>
          <w:lang w:eastAsia="el-GR"/>
        </w:rPr>
        <w:t>άμην</w:t>
      </w:r>
      <w:proofErr w:type="spellEnd"/>
      <w:r w:rsidR="001620A7" w:rsidRPr="00790187">
        <w:rPr>
          <w:rFonts w:eastAsia="Times New Roman"/>
          <w:color w:val="323232"/>
          <w:lang w:eastAsia="el-GR"/>
        </w:rPr>
        <w:t>.</w:t>
      </w:r>
    </w:p>
    <w:p w:rsidR="001620A7" w:rsidRDefault="001620A7" w:rsidP="001620A7"/>
    <w:sectPr w:rsidR="001620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B06D1"/>
    <w:multiLevelType w:val="hybridMultilevel"/>
    <w:tmpl w:val="39CEFE94"/>
    <w:lvl w:ilvl="0" w:tplc="208C0D4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87"/>
    <w:rsid w:val="001620A7"/>
    <w:rsid w:val="00516EE0"/>
    <w:rsid w:val="00790187"/>
    <w:rsid w:val="009219BF"/>
    <w:rsid w:val="00A55505"/>
    <w:rsid w:val="00B01738"/>
    <w:rsid w:val="00B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790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01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90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901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219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1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790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01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90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901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219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5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430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31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17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93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5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4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3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0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0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1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2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8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0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5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23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6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31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33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20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8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4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2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5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04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76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52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603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0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99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1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53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20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7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30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1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33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80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9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89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3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4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20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0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41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3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3279">
              <w:marLeft w:val="0"/>
              <w:marRight w:val="0"/>
              <w:marTop w:val="0"/>
              <w:marBottom w:val="0"/>
              <w:divBdr>
                <w:top w:val="single" w:sz="24" w:space="1" w:color="993366"/>
                <w:left w:val="single" w:sz="24" w:space="4" w:color="993366"/>
                <w:bottom w:val="single" w:sz="24" w:space="1" w:color="993366"/>
                <w:right w:val="single" w:sz="24" w:space="4" w:color="993366"/>
              </w:divBdr>
            </w:div>
            <w:div w:id="7957611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43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2993">
              <w:marLeft w:val="0"/>
              <w:marRight w:val="0"/>
              <w:marTop w:val="0"/>
              <w:marBottom w:val="375"/>
              <w:divBdr>
                <w:top w:val="single" w:sz="36" w:space="11" w:color="FFFFFF"/>
                <w:left w:val="single" w:sz="36" w:space="15" w:color="FFFFFF"/>
                <w:bottom w:val="single" w:sz="36" w:space="11" w:color="FFFFFF"/>
                <w:right w:val="single" w:sz="36" w:space="15" w:color="FFFFFF"/>
              </w:divBdr>
              <w:divsChild>
                <w:div w:id="18853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9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5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" w:color="993366"/>
                            <w:left w:val="single" w:sz="24" w:space="4" w:color="993366"/>
                            <w:bottom w:val="single" w:sz="24" w:space="1" w:color="993366"/>
                            <w:right w:val="single" w:sz="24" w:space="4" w:color="993366"/>
                          </w:divBdr>
                        </w:div>
                        <w:div w:id="2730949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4605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2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43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0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1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5770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1005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7536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71417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3927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9908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9103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695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549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0720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425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876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678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8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0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1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7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3572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7665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282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7240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5587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03715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9532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3842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335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0963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57395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22771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0449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2627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3727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49985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207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622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35909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3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9824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830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2301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295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6162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835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1939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50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3899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6285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93933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0447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116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8369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5906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68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912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6737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11742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8779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1415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138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6537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237235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297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8379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68258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0286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69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596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9143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1865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253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6972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4582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8224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26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STAYROS KASIMATHS</cp:lastModifiedBy>
  <cp:revision>6</cp:revision>
  <dcterms:created xsi:type="dcterms:W3CDTF">2014-02-23T19:30:00Z</dcterms:created>
  <dcterms:modified xsi:type="dcterms:W3CDTF">2014-03-24T19:39:00Z</dcterms:modified>
</cp:coreProperties>
</file>